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|  hinesburg.org</w:t>
      </w:r>
      <w:proofErr w:type="gramEnd"/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F04A" w14:textId="77777777" w:rsidR="00BB4740" w:rsidRDefault="00BB4740" w:rsidP="00324B90">
      <w:pPr>
        <w:pStyle w:val="Heading1"/>
        <w:rPr>
          <w:sz w:val="20"/>
          <w:szCs w:val="20"/>
        </w:rPr>
      </w:pPr>
    </w:p>
    <w:p w14:paraId="297B0DB1" w14:textId="3AF040CB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BB4740">
        <w:rPr>
          <w:sz w:val="20"/>
          <w:szCs w:val="20"/>
        </w:rPr>
        <w:t xml:space="preserve"> </w:t>
      </w:r>
      <w:r w:rsidR="00FB332B">
        <w:rPr>
          <w:sz w:val="20"/>
          <w:szCs w:val="20"/>
        </w:rPr>
        <w:t>June 14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C10DF4">
        <w:rPr>
          <w:sz w:val="20"/>
          <w:szCs w:val="20"/>
        </w:rPr>
        <w:t>2</w:t>
      </w:r>
      <w:r w:rsidR="00514463">
        <w:rPr>
          <w:sz w:val="20"/>
          <w:szCs w:val="20"/>
        </w:rPr>
        <w:t xml:space="preserve"> </w:t>
      </w:r>
    </w:p>
    <w:p w14:paraId="70C90BBA" w14:textId="16E1BEB5" w:rsidR="007D088D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>Members present</w:t>
      </w:r>
      <w:r w:rsidR="00D204A7">
        <w:rPr>
          <w:bCs/>
          <w:sz w:val="20"/>
          <w:szCs w:val="20"/>
        </w:rPr>
        <w:t xml:space="preserve"> via Zoom</w:t>
      </w:r>
      <w:r w:rsidRPr="003F137F">
        <w:rPr>
          <w:bCs/>
          <w:sz w:val="20"/>
          <w:szCs w:val="20"/>
        </w:rPr>
        <w:t xml:space="preserve">: </w:t>
      </w:r>
      <w:r w:rsidR="004A5799">
        <w:rPr>
          <w:bCs/>
          <w:sz w:val="20"/>
          <w:szCs w:val="20"/>
        </w:rPr>
        <w:t>Tom Giroux, Liam Power</w:t>
      </w:r>
      <w:r w:rsidR="004C0AC2">
        <w:rPr>
          <w:bCs/>
          <w:sz w:val="20"/>
          <w:szCs w:val="20"/>
        </w:rPr>
        <w:t xml:space="preserve"> </w:t>
      </w:r>
      <w:r w:rsidR="00A53172">
        <w:rPr>
          <w:bCs/>
          <w:sz w:val="20"/>
          <w:szCs w:val="20"/>
        </w:rPr>
        <w:t>&amp; Mike Webb</w:t>
      </w:r>
      <w:r w:rsidR="00FA1090">
        <w:rPr>
          <w:bCs/>
          <w:sz w:val="20"/>
          <w:szCs w:val="20"/>
        </w:rPr>
        <w:t xml:space="preserve"> </w:t>
      </w:r>
      <w:r w:rsidR="00572952">
        <w:rPr>
          <w:bCs/>
          <w:sz w:val="20"/>
          <w:szCs w:val="20"/>
        </w:rPr>
        <w:t xml:space="preserve"> </w:t>
      </w:r>
      <w:r w:rsidR="00514463">
        <w:rPr>
          <w:bCs/>
          <w:sz w:val="20"/>
          <w:szCs w:val="20"/>
        </w:rPr>
        <w:t xml:space="preserve"> </w:t>
      </w:r>
    </w:p>
    <w:p w14:paraId="35E8D3C9" w14:textId="54D2FE6D" w:rsidR="00931B30" w:rsidRDefault="00EB7E3E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Members Absent:</w:t>
      </w:r>
      <w:r w:rsidR="00D215AF">
        <w:rPr>
          <w:bCs/>
          <w:sz w:val="20"/>
          <w:szCs w:val="20"/>
        </w:rPr>
        <w:t xml:space="preserve"> </w:t>
      </w:r>
      <w:r w:rsidR="00FB332B">
        <w:rPr>
          <w:bCs/>
          <w:sz w:val="20"/>
          <w:szCs w:val="20"/>
        </w:rPr>
        <w:t>Rodney Putnam</w:t>
      </w:r>
      <w:r w:rsidR="004A5799">
        <w:rPr>
          <w:bCs/>
          <w:sz w:val="20"/>
          <w:szCs w:val="20"/>
        </w:rPr>
        <w:t xml:space="preserve"> &amp; Frank </w:t>
      </w:r>
      <w:proofErr w:type="spellStart"/>
      <w:r w:rsidR="004A5799">
        <w:rPr>
          <w:bCs/>
          <w:sz w:val="20"/>
          <w:szCs w:val="20"/>
        </w:rPr>
        <w:t>Twarog</w:t>
      </w:r>
      <w:proofErr w:type="spellEnd"/>
      <w:r w:rsidR="004C0AC2">
        <w:rPr>
          <w:bCs/>
          <w:sz w:val="20"/>
          <w:szCs w:val="20"/>
        </w:rPr>
        <w:t xml:space="preserve"> </w:t>
      </w:r>
    </w:p>
    <w:p w14:paraId="4011A4F4" w14:textId="4092F19E" w:rsidR="00324B90" w:rsidRPr="003F137F" w:rsidRDefault="001839F7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24B90"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</w:p>
    <w:p w14:paraId="7FF203CC" w14:textId="2C22A34F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– Zoom </w:t>
      </w:r>
      <w:r w:rsidR="007758C9">
        <w:rPr>
          <w:sz w:val="20"/>
          <w:szCs w:val="20"/>
        </w:rPr>
        <w:t>c</w:t>
      </w:r>
      <w:r w:rsidR="00505550">
        <w:rPr>
          <w:sz w:val="20"/>
          <w:szCs w:val="20"/>
        </w:rPr>
        <w:t xml:space="preserve">onnected by </w:t>
      </w:r>
      <w:r>
        <w:rPr>
          <w:sz w:val="20"/>
          <w:szCs w:val="20"/>
        </w:rPr>
        <w:t>7:</w:t>
      </w:r>
      <w:r w:rsidR="00572952">
        <w:rPr>
          <w:sz w:val="20"/>
          <w:szCs w:val="20"/>
        </w:rPr>
        <w:t>0</w:t>
      </w:r>
      <w:r w:rsidR="00FB332B">
        <w:rPr>
          <w:sz w:val="20"/>
          <w:szCs w:val="20"/>
        </w:rPr>
        <w:t>5</w:t>
      </w:r>
      <w:r w:rsidR="00ED7D99">
        <w:rPr>
          <w:sz w:val="20"/>
          <w:szCs w:val="20"/>
        </w:rPr>
        <w:t xml:space="preserve"> </w:t>
      </w:r>
      <w:r>
        <w:rPr>
          <w:sz w:val="20"/>
          <w:szCs w:val="20"/>
        </w:rPr>
        <w:t>pm</w:t>
      </w:r>
      <w:r w:rsidR="005D4349">
        <w:rPr>
          <w:sz w:val="20"/>
          <w:szCs w:val="20"/>
        </w:rPr>
        <w:t>.</w:t>
      </w:r>
      <w:r w:rsidR="00977739">
        <w:rPr>
          <w:sz w:val="20"/>
          <w:szCs w:val="20"/>
        </w:rPr>
        <w:t xml:space="preserve"> </w:t>
      </w:r>
    </w:p>
    <w:p w14:paraId="02889D2D" w14:textId="75E04B12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Comment.  None</w:t>
      </w:r>
      <w:r w:rsidR="005D4349">
        <w:rPr>
          <w:sz w:val="20"/>
          <w:szCs w:val="20"/>
        </w:rPr>
        <w:t>.</w:t>
      </w:r>
    </w:p>
    <w:p w14:paraId="38ACF929" w14:textId="7871A749" w:rsidR="00FB332B" w:rsidRDefault="00FB332B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Additions/deletions. None.</w:t>
      </w:r>
    </w:p>
    <w:p w14:paraId="31B5D0C2" w14:textId="7D4B06AA" w:rsidR="00FA1090" w:rsidRDefault="00A02313" w:rsidP="00116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Updates.  Bleachers, no movement on assembly due to conflicting events.  Dugouts, no movement on project due t</w:t>
      </w:r>
      <w:r w:rsidR="00FA56E7">
        <w:rPr>
          <w:sz w:val="20"/>
          <w:szCs w:val="20"/>
        </w:rPr>
        <w:t xml:space="preserve">o company’s unavailability. </w:t>
      </w:r>
      <w:r w:rsidR="00ED293B">
        <w:rPr>
          <w:sz w:val="20"/>
          <w:szCs w:val="20"/>
        </w:rPr>
        <w:t xml:space="preserve">Mike will contact and update us. </w:t>
      </w:r>
      <w:r w:rsidR="00FA56E7">
        <w:rPr>
          <w:sz w:val="20"/>
          <w:szCs w:val="20"/>
        </w:rPr>
        <w:t xml:space="preserve"> We speculate current labor and supply shortages are contributing.  Jen reports meeting with Bob </w:t>
      </w:r>
      <w:proofErr w:type="spellStart"/>
      <w:r w:rsidR="00FA56E7">
        <w:rPr>
          <w:sz w:val="20"/>
          <w:szCs w:val="20"/>
        </w:rPr>
        <w:t>Pettenelli</w:t>
      </w:r>
      <w:proofErr w:type="spellEnd"/>
      <w:r w:rsidR="00FA56E7">
        <w:rPr>
          <w:sz w:val="20"/>
          <w:szCs w:val="20"/>
        </w:rPr>
        <w:t xml:space="preserve"> for playground.  Current space is simply not large enough for a sufficient playground to suit needs.  Possibly a climbing sphere that is in stock and can be set up for the fall, but can be moved when larger space and full playground is built.  Jen reports on 6/30 meeting </w:t>
      </w:r>
      <w:r w:rsidR="00E05DE1">
        <w:rPr>
          <w:sz w:val="20"/>
          <w:szCs w:val="20"/>
        </w:rPr>
        <w:t xml:space="preserve">at B.R.A. </w:t>
      </w:r>
      <w:r w:rsidR="00FA56E7">
        <w:rPr>
          <w:sz w:val="20"/>
          <w:szCs w:val="20"/>
        </w:rPr>
        <w:t xml:space="preserve"> with Town Manager and Mike </w:t>
      </w:r>
      <w:proofErr w:type="spellStart"/>
      <w:r w:rsidR="00FA56E7">
        <w:rPr>
          <w:sz w:val="20"/>
          <w:szCs w:val="20"/>
        </w:rPr>
        <w:t>Buscher</w:t>
      </w:r>
      <w:proofErr w:type="spellEnd"/>
      <w:r w:rsidR="00FA56E7">
        <w:rPr>
          <w:sz w:val="20"/>
          <w:szCs w:val="20"/>
        </w:rPr>
        <w:t>, landscape architect for Black Rock and Hinesburg resident.  Discussed options at B.R.A. and acquired adjacent parcel</w:t>
      </w:r>
      <w:r w:rsidR="004C7C36">
        <w:rPr>
          <w:sz w:val="20"/>
          <w:szCs w:val="20"/>
        </w:rPr>
        <w:t xml:space="preserve"> </w:t>
      </w:r>
      <w:r w:rsidR="00FA56E7">
        <w:rPr>
          <w:sz w:val="20"/>
          <w:szCs w:val="20"/>
        </w:rPr>
        <w:t xml:space="preserve">with moving parking lot, </w:t>
      </w:r>
      <w:r w:rsidR="00E05DE1">
        <w:rPr>
          <w:sz w:val="20"/>
          <w:szCs w:val="20"/>
        </w:rPr>
        <w:t xml:space="preserve">creating </w:t>
      </w:r>
      <w:r w:rsidR="00FA56E7">
        <w:rPr>
          <w:sz w:val="20"/>
          <w:szCs w:val="20"/>
        </w:rPr>
        <w:t xml:space="preserve">room for age 5-10 playground, storage building, pavilion, possible tennis and/or basketball courts.  Mike will update plans.  </w:t>
      </w:r>
    </w:p>
    <w:p w14:paraId="7425E4E7" w14:textId="74AA60BA" w:rsidR="00570B21" w:rsidRDefault="004C7C36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Concerts in the Park begins 7/13.  Rodney Putnam to perform.  Concert schedule available at </w:t>
      </w:r>
      <w:hyperlink r:id="rId8" w:history="1">
        <w:r w:rsidRPr="00BD5CCE">
          <w:rPr>
            <w:rStyle w:val="Hyperlink"/>
            <w:rFonts w:cs="Calibri"/>
            <w:sz w:val="20"/>
            <w:szCs w:val="20"/>
          </w:rPr>
          <w:t>www.hinesburgrec.com</w:t>
        </w:r>
      </w:hyperlink>
      <w:r>
        <w:rPr>
          <w:sz w:val="20"/>
          <w:szCs w:val="20"/>
        </w:rPr>
        <w:t xml:space="preserve"> Jen away on 7/20.  Season goes through 8/10.</w:t>
      </w:r>
      <w:r w:rsidR="00E05DE1">
        <w:rPr>
          <w:sz w:val="20"/>
          <w:szCs w:val="20"/>
        </w:rPr>
        <w:t xml:space="preserve">  Tom will set up signs late on Tuesdays and set up banner. </w:t>
      </w:r>
    </w:p>
    <w:p w14:paraId="1267A8E1" w14:textId="68F9EE00" w:rsidR="00BE185F" w:rsidRDefault="00E05DE1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Fall-winter programming is underway.  Jen shares a preview of programs and activities.  HRD Fall-Winter Guide to hit mailboxes in early August.  Soccer registration is open now.  Finishing up last two virtual driver ed courses this month with another set for Oct. </w:t>
      </w:r>
    </w:p>
    <w:p w14:paraId="79E33455" w14:textId="51E1C5C9" w:rsidR="004249C2" w:rsidRDefault="004C7C36" w:rsidP="00687D4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Pick-up youth and adult soccer.  Mike</w:t>
      </w:r>
      <w:r w:rsidR="00E05DE1">
        <w:rPr>
          <w:sz w:val="20"/>
          <w:szCs w:val="20"/>
        </w:rPr>
        <w:t xml:space="preserve"> confirms good numbers to play 7v7 and 6v6.  Participants are happy to have an option to play in town.  </w:t>
      </w:r>
      <w:r w:rsidR="00C95621">
        <w:rPr>
          <w:sz w:val="20"/>
          <w:szCs w:val="20"/>
        </w:rPr>
        <w:t xml:space="preserve">  </w:t>
      </w:r>
      <w:r w:rsidR="00031CBB">
        <w:rPr>
          <w:sz w:val="20"/>
          <w:szCs w:val="20"/>
        </w:rPr>
        <w:t xml:space="preserve">  </w:t>
      </w:r>
    </w:p>
    <w:p w14:paraId="12B89E8E" w14:textId="5E6CA1FE" w:rsidR="004E562E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Adjourn at </w:t>
      </w:r>
      <w:r w:rsidR="004A5799">
        <w:rPr>
          <w:sz w:val="20"/>
          <w:szCs w:val="20"/>
        </w:rPr>
        <w:t>7</w:t>
      </w:r>
      <w:r w:rsidR="00644D81">
        <w:rPr>
          <w:sz w:val="20"/>
          <w:szCs w:val="20"/>
        </w:rPr>
        <w:t>:</w:t>
      </w:r>
      <w:r w:rsidR="004A5799">
        <w:rPr>
          <w:sz w:val="20"/>
          <w:szCs w:val="20"/>
        </w:rPr>
        <w:t>50</w:t>
      </w:r>
      <w:r>
        <w:rPr>
          <w:sz w:val="20"/>
          <w:szCs w:val="20"/>
        </w:rPr>
        <w:t xml:space="preserve"> pm. </w:t>
      </w:r>
    </w:p>
    <w:p w14:paraId="448FE295" w14:textId="57BE987F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4A5799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4A5799">
        <w:rPr>
          <w:sz w:val="20"/>
          <w:szCs w:val="20"/>
        </w:rPr>
        <w:t>9</w:t>
      </w:r>
      <w:r>
        <w:rPr>
          <w:sz w:val="20"/>
          <w:szCs w:val="20"/>
        </w:rPr>
        <w:t>/22 at 7 pm with Zoom link listed on website.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DAD5" w14:textId="77777777" w:rsidR="007D088D" w:rsidRPr="003F137F" w:rsidRDefault="007D088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861"/>
    <w:multiLevelType w:val="hybridMultilevel"/>
    <w:tmpl w:val="40A6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628F"/>
    <w:rsid w:val="000C6E1D"/>
    <w:rsid w:val="000D0030"/>
    <w:rsid w:val="000D4408"/>
    <w:rsid w:val="000D58BE"/>
    <w:rsid w:val="000E260D"/>
    <w:rsid w:val="000E4319"/>
    <w:rsid w:val="000F3921"/>
    <w:rsid w:val="00100E35"/>
    <w:rsid w:val="00103082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300E"/>
    <w:rsid w:val="001D3785"/>
    <w:rsid w:val="001D670B"/>
    <w:rsid w:val="001E2566"/>
    <w:rsid w:val="001F7A8A"/>
    <w:rsid w:val="0020222A"/>
    <w:rsid w:val="00202A02"/>
    <w:rsid w:val="00213315"/>
    <w:rsid w:val="002232D8"/>
    <w:rsid w:val="00233F78"/>
    <w:rsid w:val="00233FEB"/>
    <w:rsid w:val="00235F54"/>
    <w:rsid w:val="002547A0"/>
    <w:rsid w:val="00255376"/>
    <w:rsid w:val="002A31E4"/>
    <w:rsid w:val="002A6297"/>
    <w:rsid w:val="002B1254"/>
    <w:rsid w:val="002C5106"/>
    <w:rsid w:val="002D128D"/>
    <w:rsid w:val="002D6319"/>
    <w:rsid w:val="002D795D"/>
    <w:rsid w:val="002E2CA5"/>
    <w:rsid w:val="002F5D3B"/>
    <w:rsid w:val="003154BA"/>
    <w:rsid w:val="003167C3"/>
    <w:rsid w:val="00324B90"/>
    <w:rsid w:val="00325643"/>
    <w:rsid w:val="00334465"/>
    <w:rsid w:val="00343572"/>
    <w:rsid w:val="003469E7"/>
    <w:rsid w:val="003634CE"/>
    <w:rsid w:val="003637D5"/>
    <w:rsid w:val="00373B60"/>
    <w:rsid w:val="00380E5A"/>
    <w:rsid w:val="00381450"/>
    <w:rsid w:val="0038767A"/>
    <w:rsid w:val="003954BE"/>
    <w:rsid w:val="003A4B98"/>
    <w:rsid w:val="003B0669"/>
    <w:rsid w:val="003B60DE"/>
    <w:rsid w:val="003B73BB"/>
    <w:rsid w:val="003C0137"/>
    <w:rsid w:val="003C4297"/>
    <w:rsid w:val="003D388C"/>
    <w:rsid w:val="003E0773"/>
    <w:rsid w:val="003F137F"/>
    <w:rsid w:val="003F402D"/>
    <w:rsid w:val="003F41F7"/>
    <w:rsid w:val="0040322B"/>
    <w:rsid w:val="0040687F"/>
    <w:rsid w:val="00416BE9"/>
    <w:rsid w:val="004249C2"/>
    <w:rsid w:val="0042739B"/>
    <w:rsid w:val="004371E1"/>
    <w:rsid w:val="004474E3"/>
    <w:rsid w:val="004825A8"/>
    <w:rsid w:val="00491470"/>
    <w:rsid w:val="0049558A"/>
    <w:rsid w:val="004A39FF"/>
    <w:rsid w:val="004A5799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D4349"/>
    <w:rsid w:val="005D712D"/>
    <w:rsid w:val="00602347"/>
    <w:rsid w:val="00604232"/>
    <w:rsid w:val="00610328"/>
    <w:rsid w:val="00617DD3"/>
    <w:rsid w:val="0062172E"/>
    <w:rsid w:val="0063620A"/>
    <w:rsid w:val="00644255"/>
    <w:rsid w:val="006445BF"/>
    <w:rsid w:val="00644D81"/>
    <w:rsid w:val="00655B43"/>
    <w:rsid w:val="00656A74"/>
    <w:rsid w:val="0066451D"/>
    <w:rsid w:val="00676CB6"/>
    <w:rsid w:val="0068266D"/>
    <w:rsid w:val="00687D4F"/>
    <w:rsid w:val="006A3202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84037"/>
    <w:rsid w:val="00784572"/>
    <w:rsid w:val="0078459B"/>
    <w:rsid w:val="007914CE"/>
    <w:rsid w:val="00792A7F"/>
    <w:rsid w:val="007B4083"/>
    <w:rsid w:val="007D088D"/>
    <w:rsid w:val="007D3713"/>
    <w:rsid w:val="007E10D4"/>
    <w:rsid w:val="007E6284"/>
    <w:rsid w:val="00803C7E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65B9"/>
    <w:rsid w:val="008C12F2"/>
    <w:rsid w:val="008C42D5"/>
    <w:rsid w:val="008F2349"/>
    <w:rsid w:val="00904889"/>
    <w:rsid w:val="00907EE7"/>
    <w:rsid w:val="00917E22"/>
    <w:rsid w:val="009224E5"/>
    <w:rsid w:val="00931B30"/>
    <w:rsid w:val="00960D70"/>
    <w:rsid w:val="00974E06"/>
    <w:rsid w:val="00977739"/>
    <w:rsid w:val="00986D4B"/>
    <w:rsid w:val="00992124"/>
    <w:rsid w:val="009A5659"/>
    <w:rsid w:val="009B0285"/>
    <w:rsid w:val="009B3549"/>
    <w:rsid w:val="009C772D"/>
    <w:rsid w:val="009D0FF0"/>
    <w:rsid w:val="009F0BA4"/>
    <w:rsid w:val="00A02313"/>
    <w:rsid w:val="00A066AB"/>
    <w:rsid w:val="00A16414"/>
    <w:rsid w:val="00A215CD"/>
    <w:rsid w:val="00A53172"/>
    <w:rsid w:val="00A54FB0"/>
    <w:rsid w:val="00A56DA6"/>
    <w:rsid w:val="00A623FD"/>
    <w:rsid w:val="00A936BF"/>
    <w:rsid w:val="00A94A56"/>
    <w:rsid w:val="00AB4B03"/>
    <w:rsid w:val="00AC1F51"/>
    <w:rsid w:val="00AC5926"/>
    <w:rsid w:val="00AC73C5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42781"/>
    <w:rsid w:val="00B64318"/>
    <w:rsid w:val="00B64F6C"/>
    <w:rsid w:val="00B653EC"/>
    <w:rsid w:val="00B6549D"/>
    <w:rsid w:val="00B6738D"/>
    <w:rsid w:val="00B8549B"/>
    <w:rsid w:val="00B92A37"/>
    <w:rsid w:val="00B933F8"/>
    <w:rsid w:val="00B96791"/>
    <w:rsid w:val="00BA3A4B"/>
    <w:rsid w:val="00BB4740"/>
    <w:rsid w:val="00BB6984"/>
    <w:rsid w:val="00BD6107"/>
    <w:rsid w:val="00BE185F"/>
    <w:rsid w:val="00BF7DEA"/>
    <w:rsid w:val="00C05C25"/>
    <w:rsid w:val="00C10DF4"/>
    <w:rsid w:val="00C17106"/>
    <w:rsid w:val="00C17905"/>
    <w:rsid w:val="00C40331"/>
    <w:rsid w:val="00C4728B"/>
    <w:rsid w:val="00C67AEE"/>
    <w:rsid w:val="00C71205"/>
    <w:rsid w:val="00C71371"/>
    <w:rsid w:val="00C90459"/>
    <w:rsid w:val="00C9215F"/>
    <w:rsid w:val="00C95621"/>
    <w:rsid w:val="00C9728C"/>
    <w:rsid w:val="00CA67F5"/>
    <w:rsid w:val="00CB00AC"/>
    <w:rsid w:val="00CB63CA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348AD"/>
    <w:rsid w:val="00D34C2F"/>
    <w:rsid w:val="00D36E50"/>
    <w:rsid w:val="00D41AE1"/>
    <w:rsid w:val="00D4295F"/>
    <w:rsid w:val="00D500D0"/>
    <w:rsid w:val="00D55E1F"/>
    <w:rsid w:val="00D56905"/>
    <w:rsid w:val="00D60643"/>
    <w:rsid w:val="00D737CA"/>
    <w:rsid w:val="00D82C2F"/>
    <w:rsid w:val="00DA7993"/>
    <w:rsid w:val="00DB468D"/>
    <w:rsid w:val="00DC7DAB"/>
    <w:rsid w:val="00DD7329"/>
    <w:rsid w:val="00DF2B2F"/>
    <w:rsid w:val="00E05127"/>
    <w:rsid w:val="00E05DE1"/>
    <w:rsid w:val="00E061F8"/>
    <w:rsid w:val="00E15355"/>
    <w:rsid w:val="00E20073"/>
    <w:rsid w:val="00E26316"/>
    <w:rsid w:val="00E330E8"/>
    <w:rsid w:val="00E34B3C"/>
    <w:rsid w:val="00E3743C"/>
    <w:rsid w:val="00E674DB"/>
    <w:rsid w:val="00E81E5E"/>
    <w:rsid w:val="00EB6DB8"/>
    <w:rsid w:val="00EB7E3E"/>
    <w:rsid w:val="00EC14F6"/>
    <w:rsid w:val="00ED293B"/>
    <w:rsid w:val="00ED7D99"/>
    <w:rsid w:val="00EE3528"/>
    <w:rsid w:val="00EE3E94"/>
    <w:rsid w:val="00EE5FE4"/>
    <w:rsid w:val="00EF0244"/>
    <w:rsid w:val="00F02B25"/>
    <w:rsid w:val="00F05374"/>
    <w:rsid w:val="00F11588"/>
    <w:rsid w:val="00F14974"/>
    <w:rsid w:val="00F24AF2"/>
    <w:rsid w:val="00F34540"/>
    <w:rsid w:val="00F3640D"/>
    <w:rsid w:val="00F375EB"/>
    <w:rsid w:val="00F422C4"/>
    <w:rsid w:val="00F5325A"/>
    <w:rsid w:val="00F6641F"/>
    <w:rsid w:val="00FA1090"/>
    <w:rsid w:val="00FA56E7"/>
    <w:rsid w:val="00FB332B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esburgr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Jen McCuin</cp:lastModifiedBy>
  <cp:revision>3</cp:revision>
  <cp:lastPrinted>2022-07-13T17:02:00Z</cp:lastPrinted>
  <dcterms:created xsi:type="dcterms:W3CDTF">2022-07-13T17:02:00Z</dcterms:created>
  <dcterms:modified xsi:type="dcterms:W3CDTF">2022-07-13T17:05:00Z</dcterms:modified>
</cp:coreProperties>
</file>