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|  hinesburg.org</w:t>
      </w:r>
      <w:proofErr w:type="gramEnd"/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C2E0" w14:textId="77777777" w:rsidR="00353BD3" w:rsidRDefault="00353BD3" w:rsidP="00324B90">
      <w:pPr>
        <w:pStyle w:val="Heading1"/>
        <w:rPr>
          <w:sz w:val="20"/>
          <w:szCs w:val="20"/>
        </w:rPr>
      </w:pPr>
    </w:p>
    <w:p w14:paraId="297B0DB1" w14:textId="10BB5DEC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4B1CD6">
        <w:rPr>
          <w:sz w:val="20"/>
          <w:szCs w:val="20"/>
        </w:rPr>
        <w:t>December 13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C10DF4">
        <w:rPr>
          <w:sz w:val="20"/>
          <w:szCs w:val="20"/>
        </w:rPr>
        <w:t>2</w:t>
      </w:r>
      <w:r w:rsidR="00514463">
        <w:rPr>
          <w:sz w:val="20"/>
          <w:szCs w:val="20"/>
        </w:rPr>
        <w:t xml:space="preserve"> </w:t>
      </w:r>
    </w:p>
    <w:p w14:paraId="35E8D3C9" w14:textId="51188A7E" w:rsidR="00931B30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>Members present</w:t>
      </w:r>
      <w:r w:rsidR="00D204A7">
        <w:rPr>
          <w:bCs/>
          <w:sz w:val="20"/>
          <w:szCs w:val="20"/>
        </w:rPr>
        <w:t xml:space="preserve"> via Zoom</w:t>
      </w:r>
      <w:r w:rsidRPr="003F137F">
        <w:rPr>
          <w:bCs/>
          <w:sz w:val="20"/>
          <w:szCs w:val="20"/>
        </w:rPr>
        <w:t xml:space="preserve">: </w:t>
      </w:r>
      <w:r w:rsidR="004B1CD6">
        <w:rPr>
          <w:bCs/>
          <w:sz w:val="20"/>
          <w:szCs w:val="20"/>
        </w:rPr>
        <w:t xml:space="preserve">Tom Giroux, </w:t>
      </w:r>
      <w:r w:rsidR="00F71833">
        <w:rPr>
          <w:bCs/>
          <w:sz w:val="20"/>
          <w:szCs w:val="20"/>
        </w:rPr>
        <w:t>Liam Powers</w:t>
      </w:r>
      <w:r w:rsidR="004B1CD6">
        <w:rPr>
          <w:bCs/>
          <w:sz w:val="20"/>
          <w:szCs w:val="20"/>
        </w:rPr>
        <w:t>,</w:t>
      </w:r>
      <w:r w:rsidR="00F71833">
        <w:rPr>
          <w:bCs/>
          <w:sz w:val="20"/>
          <w:szCs w:val="20"/>
        </w:rPr>
        <w:t xml:space="preserve"> </w:t>
      </w:r>
      <w:r w:rsidR="00CC0617">
        <w:rPr>
          <w:bCs/>
          <w:sz w:val="20"/>
          <w:szCs w:val="20"/>
        </w:rPr>
        <w:t>Rodney Putnam</w:t>
      </w:r>
      <w:r w:rsidR="004B1CD6">
        <w:rPr>
          <w:bCs/>
          <w:sz w:val="20"/>
          <w:szCs w:val="20"/>
        </w:rPr>
        <w:t xml:space="preserve">, Frank </w:t>
      </w:r>
      <w:proofErr w:type="spellStart"/>
      <w:proofErr w:type="gramStart"/>
      <w:r w:rsidR="004B1CD6">
        <w:rPr>
          <w:bCs/>
          <w:sz w:val="20"/>
          <w:szCs w:val="20"/>
        </w:rPr>
        <w:t>Twarog</w:t>
      </w:r>
      <w:proofErr w:type="spellEnd"/>
      <w:r w:rsidR="004B1CD6">
        <w:rPr>
          <w:bCs/>
          <w:sz w:val="20"/>
          <w:szCs w:val="20"/>
        </w:rPr>
        <w:t>,&amp;</w:t>
      </w:r>
      <w:proofErr w:type="gramEnd"/>
      <w:r w:rsidR="00CC0617">
        <w:rPr>
          <w:bCs/>
          <w:sz w:val="20"/>
          <w:szCs w:val="20"/>
        </w:rPr>
        <w:t xml:space="preserve"> Mike Webb</w:t>
      </w:r>
      <w:r w:rsidR="00FA1090">
        <w:rPr>
          <w:bCs/>
          <w:sz w:val="20"/>
          <w:szCs w:val="20"/>
        </w:rPr>
        <w:t xml:space="preserve"> </w:t>
      </w:r>
      <w:r w:rsidR="00572952">
        <w:rPr>
          <w:bCs/>
          <w:sz w:val="20"/>
          <w:szCs w:val="20"/>
        </w:rPr>
        <w:t xml:space="preserve"> </w:t>
      </w:r>
    </w:p>
    <w:p w14:paraId="4011A4F4" w14:textId="4092F19E" w:rsidR="00324B90" w:rsidRPr="003F137F" w:rsidRDefault="001839F7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24B90"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</w:p>
    <w:p w14:paraId="7FF203CC" w14:textId="00812FAC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</w:t>
      </w:r>
      <w:r w:rsidR="007C6AA4">
        <w:rPr>
          <w:sz w:val="20"/>
          <w:szCs w:val="20"/>
        </w:rPr>
        <w:t>7:</w:t>
      </w:r>
      <w:r w:rsidR="004B1CD6">
        <w:rPr>
          <w:sz w:val="20"/>
          <w:szCs w:val="20"/>
        </w:rPr>
        <w:t>10</w:t>
      </w:r>
      <w:r w:rsidR="007C6AA4">
        <w:rPr>
          <w:sz w:val="20"/>
          <w:szCs w:val="20"/>
        </w:rPr>
        <w:t xml:space="preserve"> pm. </w:t>
      </w:r>
    </w:p>
    <w:p w14:paraId="02889D2D" w14:textId="75E04B12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Comment.  None</w:t>
      </w:r>
      <w:r w:rsidR="005D4349">
        <w:rPr>
          <w:sz w:val="20"/>
          <w:szCs w:val="20"/>
        </w:rPr>
        <w:t>.</w:t>
      </w:r>
    </w:p>
    <w:p w14:paraId="6039E045" w14:textId="2FA0496D" w:rsidR="00CC0617" w:rsidRDefault="00FB332B" w:rsidP="00A3733F">
      <w:pPr>
        <w:numPr>
          <w:ilvl w:val="0"/>
          <w:numId w:val="1"/>
        </w:numPr>
        <w:rPr>
          <w:sz w:val="20"/>
          <w:szCs w:val="20"/>
        </w:rPr>
      </w:pPr>
      <w:r w:rsidRPr="00CC0617">
        <w:rPr>
          <w:sz w:val="20"/>
          <w:szCs w:val="20"/>
        </w:rPr>
        <w:t>Additions/deletions.</w:t>
      </w:r>
      <w:r w:rsidR="00B56E18">
        <w:rPr>
          <w:sz w:val="20"/>
          <w:szCs w:val="20"/>
        </w:rPr>
        <w:t xml:space="preserve"> </w:t>
      </w:r>
      <w:r w:rsidR="00BF1294">
        <w:rPr>
          <w:sz w:val="20"/>
          <w:szCs w:val="20"/>
        </w:rPr>
        <w:t>Tom asks opinion of CVU’s gift of soccer goals.  Goals can be moved to northern edge of Ayer Field.  Tom will forward bottle/cans totals.  Tom shares news of a monetary gift from a contact. Franks makes a suggestion July 4</w:t>
      </w:r>
      <w:r w:rsidR="00BF1294" w:rsidRPr="00BF1294">
        <w:rPr>
          <w:sz w:val="20"/>
          <w:szCs w:val="20"/>
          <w:vertAlign w:val="superscript"/>
        </w:rPr>
        <w:t>th</w:t>
      </w:r>
      <w:r w:rsidR="00BF1294">
        <w:rPr>
          <w:sz w:val="20"/>
          <w:szCs w:val="20"/>
        </w:rPr>
        <w:t xml:space="preserve"> Theme for 2023 – Family Reunion.  </w:t>
      </w:r>
    </w:p>
    <w:p w14:paraId="31B5D0C2" w14:textId="050664F5" w:rsidR="00FA1090" w:rsidRPr="00CC0617" w:rsidRDefault="00C62787" w:rsidP="00A3733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Calcutta for fireworks. </w:t>
      </w:r>
      <w:r w:rsidR="00BF1294">
        <w:rPr>
          <w:sz w:val="20"/>
          <w:szCs w:val="20"/>
        </w:rPr>
        <w:t xml:space="preserve">Rodney shares dates from HPH – 1/24 or 1/25. Will connect with Alex on a possible burger night or option for food.  Shares a Calcutta option in Colchester as a way to compare.  </w:t>
      </w:r>
      <w:r w:rsidR="00B331CB">
        <w:rPr>
          <w:sz w:val="20"/>
          <w:szCs w:val="20"/>
        </w:rPr>
        <w:t xml:space="preserve">Liam shares Charity Auctions Today website as a resource.  Decide on $50 per ball and $10 for insurance.  </w:t>
      </w:r>
      <w:r w:rsidR="00BF1294">
        <w:rPr>
          <w:sz w:val="20"/>
          <w:szCs w:val="20"/>
        </w:rPr>
        <w:t xml:space="preserve">Discussion on payment and ball number organization.  Agree to make things as simple as possible.  </w:t>
      </w:r>
      <w:r w:rsidR="00B331CB">
        <w:rPr>
          <w:sz w:val="20"/>
          <w:szCs w:val="20"/>
        </w:rPr>
        <w:t xml:space="preserve">Jen confirms we can do this on rec. website – </w:t>
      </w:r>
      <w:hyperlink r:id="rId7" w:history="1">
        <w:r w:rsidR="00B331CB" w:rsidRPr="005F44D0">
          <w:rPr>
            <w:rStyle w:val="Hyperlink"/>
            <w:rFonts w:cs="Calibri"/>
            <w:sz w:val="20"/>
            <w:szCs w:val="20"/>
          </w:rPr>
          <w:t>www.hinesburgrec.com</w:t>
        </w:r>
      </w:hyperlink>
      <w:r w:rsidR="00B331CB">
        <w:rPr>
          <w:sz w:val="20"/>
          <w:szCs w:val="20"/>
        </w:rPr>
        <w:t xml:space="preserve">  Need to produce door prizes every 10</w:t>
      </w:r>
      <w:r w:rsidR="00B331CB" w:rsidRPr="00B331CB">
        <w:rPr>
          <w:sz w:val="20"/>
          <w:szCs w:val="20"/>
          <w:vertAlign w:val="superscript"/>
        </w:rPr>
        <w:t>th</w:t>
      </w:r>
      <w:r w:rsidR="00B331CB">
        <w:rPr>
          <w:sz w:val="20"/>
          <w:szCs w:val="20"/>
        </w:rPr>
        <w:t xml:space="preserve"> ball.  Donations are needed for prizes.  </w:t>
      </w:r>
      <w:r w:rsidR="00BF1294">
        <w:rPr>
          <w:sz w:val="20"/>
          <w:szCs w:val="20"/>
        </w:rPr>
        <w:t xml:space="preserve">Jen agrees to contact Top Hat Entertainment for Calcutta supplies rental.  Need to confirm </w:t>
      </w:r>
      <w:proofErr w:type="spellStart"/>
      <w:r w:rsidR="00BF1294">
        <w:rPr>
          <w:sz w:val="20"/>
          <w:szCs w:val="20"/>
        </w:rPr>
        <w:t>Rahn’s</w:t>
      </w:r>
      <w:proofErr w:type="spellEnd"/>
      <w:r w:rsidR="00BF1294">
        <w:rPr>
          <w:sz w:val="20"/>
          <w:szCs w:val="20"/>
        </w:rPr>
        <w:t xml:space="preserve"> availability, then get the date out soon, emphasizing the fireworks fundraising theme, plus a fun time out in Jan.  </w:t>
      </w:r>
      <w:r>
        <w:rPr>
          <w:sz w:val="20"/>
          <w:szCs w:val="20"/>
        </w:rPr>
        <w:t xml:space="preserve"> </w:t>
      </w:r>
      <w:r w:rsidR="00CC58F4">
        <w:rPr>
          <w:sz w:val="20"/>
          <w:szCs w:val="20"/>
        </w:rPr>
        <w:t xml:space="preserve">  </w:t>
      </w:r>
      <w:r w:rsidR="00CC0617">
        <w:rPr>
          <w:sz w:val="20"/>
          <w:szCs w:val="20"/>
        </w:rPr>
        <w:t xml:space="preserve">    </w:t>
      </w:r>
      <w:r w:rsidR="00E0001D" w:rsidRPr="00CC0617">
        <w:rPr>
          <w:sz w:val="20"/>
          <w:szCs w:val="20"/>
        </w:rPr>
        <w:t xml:space="preserve">  </w:t>
      </w:r>
    </w:p>
    <w:p w14:paraId="11BCDC5A" w14:textId="7D48D7F1" w:rsidR="00FC6B13" w:rsidRPr="00B331CB" w:rsidRDefault="00B331CB" w:rsidP="00B331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Mike suggests another easy fundraising idea for fireworks, which we can implement after the Calcutta. </w:t>
      </w:r>
      <w:r w:rsidR="00E92564">
        <w:rPr>
          <w:sz w:val="20"/>
          <w:szCs w:val="20"/>
        </w:rPr>
        <w:t xml:space="preserve">  </w:t>
      </w:r>
    </w:p>
    <w:p w14:paraId="12B89E8E" w14:textId="4FC93528" w:rsidR="004E562E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Adjourn at </w:t>
      </w:r>
      <w:r w:rsidR="00BF1294">
        <w:rPr>
          <w:sz w:val="20"/>
          <w:szCs w:val="20"/>
        </w:rPr>
        <w:t>8</w:t>
      </w:r>
      <w:r w:rsidR="00644D81">
        <w:rPr>
          <w:sz w:val="20"/>
          <w:szCs w:val="20"/>
        </w:rPr>
        <w:t>:</w:t>
      </w:r>
      <w:r w:rsidR="00BF1294">
        <w:rPr>
          <w:sz w:val="20"/>
          <w:szCs w:val="20"/>
        </w:rPr>
        <w:t>10</w:t>
      </w:r>
      <w:r>
        <w:rPr>
          <w:sz w:val="20"/>
          <w:szCs w:val="20"/>
        </w:rPr>
        <w:t xml:space="preserve"> pm. </w:t>
      </w:r>
    </w:p>
    <w:p w14:paraId="448FE295" w14:textId="7E58F654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B56E18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BF1294">
        <w:rPr>
          <w:sz w:val="20"/>
          <w:szCs w:val="20"/>
        </w:rPr>
        <w:t>10</w:t>
      </w:r>
      <w:r>
        <w:rPr>
          <w:sz w:val="20"/>
          <w:szCs w:val="20"/>
        </w:rPr>
        <w:t>/2</w:t>
      </w:r>
      <w:r w:rsidR="00BF1294">
        <w:rPr>
          <w:sz w:val="20"/>
          <w:szCs w:val="20"/>
        </w:rPr>
        <w:t>3</w:t>
      </w:r>
      <w:r>
        <w:rPr>
          <w:sz w:val="20"/>
          <w:szCs w:val="20"/>
        </w:rPr>
        <w:t xml:space="preserve"> at 7 pm with Zoom link listed on website.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861"/>
    <w:multiLevelType w:val="hybridMultilevel"/>
    <w:tmpl w:val="40A6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156F0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4631"/>
    <w:rsid w:val="000B628F"/>
    <w:rsid w:val="000B7D17"/>
    <w:rsid w:val="000C6E1D"/>
    <w:rsid w:val="000D0030"/>
    <w:rsid w:val="000D4408"/>
    <w:rsid w:val="000D58BE"/>
    <w:rsid w:val="000E260D"/>
    <w:rsid w:val="000E4319"/>
    <w:rsid w:val="000F3921"/>
    <w:rsid w:val="00100E35"/>
    <w:rsid w:val="00103082"/>
    <w:rsid w:val="00105326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1B4E"/>
    <w:rsid w:val="001C300E"/>
    <w:rsid w:val="001D3785"/>
    <w:rsid w:val="001D670B"/>
    <w:rsid w:val="001D7E90"/>
    <w:rsid w:val="001E2566"/>
    <w:rsid w:val="001E632C"/>
    <w:rsid w:val="001F7A8A"/>
    <w:rsid w:val="0020222A"/>
    <w:rsid w:val="00202A02"/>
    <w:rsid w:val="00213315"/>
    <w:rsid w:val="002232D8"/>
    <w:rsid w:val="00233F78"/>
    <w:rsid w:val="00233FEB"/>
    <w:rsid w:val="00235F54"/>
    <w:rsid w:val="002456C8"/>
    <w:rsid w:val="002547A0"/>
    <w:rsid w:val="00255376"/>
    <w:rsid w:val="002A31E4"/>
    <w:rsid w:val="002A6297"/>
    <w:rsid w:val="002B1254"/>
    <w:rsid w:val="002C5106"/>
    <w:rsid w:val="002D128D"/>
    <w:rsid w:val="002D6319"/>
    <w:rsid w:val="002D795D"/>
    <w:rsid w:val="002E2CA5"/>
    <w:rsid w:val="002F5D3B"/>
    <w:rsid w:val="003154BA"/>
    <w:rsid w:val="003167C3"/>
    <w:rsid w:val="00324B90"/>
    <w:rsid w:val="00325643"/>
    <w:rsid w:val="00334465"/>
    <w:rsid w:val="00343572"/>
    <w:rsid w:val="003469E7"/>
    <w:rsid w:val="00353BD3"/>
    <w:rsid w:val="003634CE"/>
    <w:rsid w:val="003637D5"/>
    <w:rsid w:val="00373B60"/>
    <w:rsid w:val="00380E5A"/>
    <w:rsid w:val="00381450"/>
    <w:rsid w:val="0038767A"/>
    <w:rsid w:val="003954BE"/>
    <w:rsid w:val="003A4B98"/>
    <w:rsid w:val="003B0669"/>
    <w:rsid w:val="003B60DE"/>
    <w:rsid w:val="003B73BB"/>
    <w:rsid w:val="003C0137"/>
    <w:rsid w:val="003C4297"/>
    <w:rsid w:val="003D388C"/>
    <w:rsid w:val="003E0773"/>
    <w:rsid w:val="003F137F"/>
    <w:rsid w:val="003F402D"/>
    <w:rsid w:val="003F41F7"/>
    <w:rsid w:val="0040322B"/>
    <w:rsid w:val="0040687F"/>
    <w:rsid w:val="00416BE9"/>
    <w:rsid w:val="00422DD0"/>
    <w:rsid w:val="004249C2"/>
    <w:rsid w:val="0042739B"/>
    <w:rsid w:val="004371E1"/>
    <w:rsid w:val="004474E3"/>
    <w:rsid w:val="004825A8"/>
    <w:rsid w:val="00491470"/>
    <w:rsid w:val="0049558A"/>
    <w:rsid w:val="004A39FF"/>
    <w:rsid w:val="004A5799"/>
    <w:rsid w:val="004B1CD6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D4349"/>
    <w:rsid w:val="005D712D"/>
    <w:rsid w:val="00602347"/>
    <w:rsid w:val="00604232"/>
    <w:rsid w:val="00610328"/>
    <w:rsid w:val="00617DD3"/>
    <w:rsid w:val="0062172E"/>
    <w:rsid w:val="0063620A"/>
    <w:rsid w:val="00644255"/>
    <w:rsid w:val="006445BF"/>
    <w:rsid w:val="00644D81"/>
    <w:rsid w:val="006516B8"/>
    <w:rsid w:val="00655B43"/>
    <w:rsid w:val="00656A74"/>
    <w:rsid w:val="00661CE7"/>
    <w:rsid w:val="0066451D"/>
    <w:rsid w:val="00676CB6"/>
    <w:rsid w:val="0068266D"/>
    <w:rsid w:val="00687D4F"/>
    <w:rsid w:val="006A3202"/>
    <w:rsid w:val="006C1377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84037"/>
    <w:rsid w:val="00784572"/>
    <w:rsid w:val="0078459B"/>
    <w:rsid w:val="007914CE"/>
    <w:rsid w:val="00792A7F"/>
    <w:rsid w:val="007B4083"/>
    <w:rsid w:val="007C6AA4"/>
    <w:rsid w:val="007D088D"/>
    <w:rsid w:val="007D3713"/>
    <w:rsid w:val="007E10D4"/>
    <w:rsid w:val="007E6284"/>
    <w:rsid w:val="00803C7E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65B9"/>
    <w:rsid w:val="008C12F2"/>
    <w:rsid w:val="008C42D5"/>
    <w:rsid w:val="008F2349"/>
    <w:rsid w:val="00904889"/>
    <w:rsid w:val="00907EE7"/>
    <w:rsid w:val="00917E22"/>
    <w:rsid w:val="009224E5"/>
    <w:rsid w:val="00931B30"/>
    <w:rsid w:val="00960D70"/>
    <w:rsid w:val="00974E06"/>
    <w:rsid w:val="00977739"/>
    <w:rsid w:val="00986D4B"/>
    <w:rsid w:val="00992124"/>
    <w:rsid w:val="009A5659"/>
    <w:rsid w:val="009B0285"/>
    <w:rsid w:val="009B3549"/>
    <w:rsid w:val="009C772D"/>
    <w:rsid w:val="009D0FF0"/>
    <w:rsid w:val="009F0BA4"/>
    <w:rsid w:val="00A02313"/>
    <w:rsid w:val="00A066AB"/>
    <w:rsid w:val="00A14E89"/>
    <w:rsid w:val="00A16414"/>
    <w:rsid w:val="00A215CD"/>
    <w:rsid w:val="00A53172"/>
    <w:rsid w:val="00A54FB0"/>
    <w:rsid w:val="00A56DA6"/>
    <w:rsid w:val="00A623FD"/>
    <w:rsid w:val="00A936BF"/>
    <w:rsid w:val="00A94A56"/>
    <w:rsid w:val="00AB4B03"/>
    <w:rsid w:val="00AC1F51"/>
    <w:rsid w:val="00AC5926"/>
    <w:rsid w:val="00AC73C5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331CB"/>
    <w:rsid w:val="00B42781"/>
    <w:rsid w:val="00B56E18"/>
    <w:rsid w:val="00B64318"/>
    <w:rsid w:val="00B64F6C"/>
    <w:rsid w:val="00B653EC"/>
    <w:rsid w:val="00B6549D"/>
    <w:rsid w:val="00B6738D"/>
    <w:rsid w:val="00B8549B"/>
    <w:rsid w:val="00B92A37"/>
    <w:rsid w:val="00B933F8"/>
    <w:rsid w:val="00B96791"/>
    <w:rsid w:val="00BA3A4B"/>
    <w:rsid w:val="00BB1232"/>
    <w:rsid w:val="00BB4740"/>
    <w:rsid w:val="00BB6984"/>
    <w:rsid w:val="00BD6107"/>
    <w:rsid w:val="00BE185F"/>
    <w:rsid w:val="00BF1294"/>
    <w:rsid w:val="00BF7DEA"/>
    <w:rsid w:val="00C05C25"/>
    <w:rsid w:val="00C10DF4"/>
    <w:rsid w:val="00C17106"/>
    <w:rsid w:val="00C17905"/>
    <w:rsid w:val="00C40331"/>
    <w:rsid w:val="00C4728B"/>
    <w:rsid w:val="00C62787"/>
    <w:rsid w:val="00C67AEE"/>
    <w:rsid w:val="00C71205"/>
    <w:rsid w:val="00C71371"/>
    <w:rsid w:val="00C90459"/>
    <w:rsid w:val="00C9215F"/>
    <w:rsid w:val="00C95621"/>
    <w:rsid w:val="00C9728C"/>
    <w:rsid w:val="00CA67F5"/>
    <w:rsid w:val="00CB00AC"/>
    <w:rsid w:val="00CB63CA"/>
    <w:rsid w:val="00CC0617"/>
    <w:rsid w:val="00CC58F4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348AD"/>
    <w:rsid w:val="00D34C2F"/>
    <w:rsid w:val="00D36E50"/>
    <w:rsid w:val="00D41AE1"/>
    <w:rsid w:val="00D4295F"/>
    <w:rsid w:val="00D466DB"/>
    <w:rsid w:val="00D500D0"/>
    <w:rsid w:val="00D55E1F"/>
    <w:rsid w:val="00D56905"/>
    <w:rsid w:val="00D60643"/>
    <w:rsid w:val="00D737CA"/>
    <w:rsid w:val="00D738B9"/>
    <w:rsid w:val="00D82C2F"/>
    <w:rsid w:val="00DA7993"/>
    <w:rsid w:val="00DB468D"/>
    <w:rsid w:val="00DC7DAB"/>
    <w:rsid w:val="00DD7329"/>
    <w:rsid w:val="00DF2B2F"/>
    <w:rsid w:val="00E0001D"/>
    <w:rsid w:val="00E05127"/>
    <w:rsid w:val="00E05DE1"/>
    <w:rsid w:val="00E061F8"/>
    <w:rsid w:val="00E15355"/>
    <w:rsid w:val="00E20073"/>
    <w:rsid w:val="00E26316"/>
    <w:rsid w:val="00E330E8"/>
    <w:rsid w:val="00E34B3C"/>
    <w:rsid w:val="00E3743C"/>
    <w:rsid w:val="00E674DB"/>
    <w:rsid w:val="00E81E5E"/>
    <w:rsid w:val="00E92564"/>
    <w:rsid w:val="00EA4EF3"/>
    <w:rsid w:val="00EB6DB8"/>
    <w:rsid w:val="00EB7E3E"/>
    <w:rsid w:val="00EC14F6"/>
    <w:rsid w:val="00ED293B"/>
    <w:rsid w:val="00ED7D99"/>
    <w:rsid w:val="00EE3528"/>
    <w:rsid w:val="00EE3E94"/>
    <w:rsid w:val="00EE5FE4"/>
    <w:rsid w:val="00EF0244"/>
    <w:rsid w:val="00F02B25"/>
    <w:rsid w:val="00F05374"/>
    <w:rsid w:val="00F11588"/>
    <w:rsid w:val="00F14974"/>
    <w:rsid w:val="00F24AF2"/>
    <w:rsid w:val="00F34540"/>
    <w:rsid w:val="00F3506E"/>
    <w:rsid w:val="00F3640D"/>
    <w:rsid w:val="00F375EB"/>
    <w:rsid w:val="00F422C4"/>
    <w:rsid w:val="00F5325A"/>
    <w:rsid w:val="00F6641F"/>
    <w:rsid w:val="00F71833"/>
    <w:rsid w:val="00FA1090"/>
    <w:rsid w:val="00FA56E7"/>
    <w:rsid w:val="00FB332B"/>
    <w:rsid w:val="00FC5986"/>
    <w:rsid w:val="00FC6B13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esburg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Jen McCuin</cp:lastModifiedBy>
  <cp:revision>2</cp:revision>
  <cp:lastPrinted>2022-11-16T18:19:00Z</cp:lastPrinted>
  <dcterms:created xsi:type="dcterms:W3CDTF">2022-12-14T17:13:00Z</dcterms:created>
  <dcterms:modified xsi:type="dcterms:W3CDTF">2022-12-14T17:13:00Z</dcterms:modified>
</cp:coreProperties>
</file>